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ind w:left="0" w:right="426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CHINESE FLAGSHIP SECONDARY CURRICULUM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Level 1 ,UNIT 1: </w:t>
      </w:r>
      <w:r w:rsidDel="00000000" w:rsidR="00000000" w:rsidRPr="00000000">
        <w:rPr>
          <w:b w:val="1"/>
          <w:color w:val="800000"/>
          <w:sz w:val="32"/>
          <w:szCs w:val="32"/>
          <w:rtl w:val="0"/>
        </w:rPr>
        <w:t xml:space="preserve">Greetings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168" w:lineRule="auto"/>
        <w:ind w:left="2880" w:right="288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168" w:lineRule="auto"/>
        <w:ind w:left="2880" w:right="2880" w:firstLine="720"/>
        <w:contextualSpacing w:val="0"/>
        <w:jc w:val="left"/>
      </w:pPr>
      <w:r w:rsidDel="00000000" w:rsidR="00000000" w:rsidRPr="00000000">
        <w:rPr>
          <w:b w:val="1"/>
          <w:color w:val="9bbb59"/>
          <w:sz w:val="36"/>
          <w:szCs w:val="36"/>
          <w:rtl w:val="0"/>
        </w:rPr>
        <w:t xml:space="preserve">“I Can” Stamps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168" w:lineRule="auto"/>
        <w:ind w:left="2880" w:right="2880" w:firstLine="72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345"/>
        <w:gridCol w:w="3330"/>
        <w:tblGridChange w:id="0">
          <w:tblGrid>
            <w:gridCol w:w="6345"/>
            <w:gridCol w:w="3330"/>
          </w:tblGrid>
        </w:tblGridChange>
      </w:tblGrid>
      <w:tr>
        <w:trPr>
          <w:trHeight w:val="600" w:hRule="atLeast"/>
        </w:trPr>
        <w:tc>
          <w:tcPr>
            <w:tcBorders>
              <w:top w:color="76923c" w:space="0" w:sz="12" w:val="single"/>
              <w:left w:color="76923c" w:space="0" w:sz="12" w:val="single"/>
              <w:bottom w:color="76923c" w:space="0" w:sz="12" w:val="single"/>
              <w:right w:color="76923c" w:space="0" w:sz="12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40" w:before="6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eaf1dd" w:val="clear"/>
                <w:rtl w:val="0"/>
              </w:rPr>
              <w:t xml:space="preserve">Name:</w:t>
            </w:r>
          </w:p>
        </w:tc>
        <w:tc>
          <w:tcPr>
            <w:tcBorders>
              <w:top w:color="76923c" w:space="0" w:sz="12" w:val="single"/>
              <w:bottom w:color="76923c" w:space="0" w:sz="12" w:val="single"/>
              <w:right w:color="76923c" w:space="0" w:sz="12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60" w:before="60" w:line="276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eaf1dd" w:val="clear"/>
                <w:rtl w:val="0"/>
              </w:rPr>
              <w:t xml:space="preserve">Class Period: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9050" distT="19050" distL="19050" distR="1905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5667375"/>
                <wp:effectExtent b="0" l="0" r="0" t="0"/>
                <wp:wrapSquare wrapText="bothSides" distB="19050" distT="19050" distL="19050" distR="1905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1000" y="57150"/>
                          <a:ext cx="5781675" cy="5667375"/>
                          <a:chOff x="381000" y="57150"/>
                          <a:chExt cx="5762625" cy="5648699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390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greet people. I can say “hello” and “How are you?”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1533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answer appropriately when someone greets me.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676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ask someone their last and first name.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3819525" y="666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understand when someone asks my name and respond.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962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understand when I hear the numbers 1-100.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390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count to 100.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533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someone my age.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2676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ask someone how old they are.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3819525" y="11907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someone my phone number.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4962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write the numbers 1-10 with correct stroke order.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381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someone my birthday.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1524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say dates.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2667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say days of the week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3810000" y="23242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say goodbye.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4953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say courtesy phrases such as thank you and please.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428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how Chinese names are different from English names.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1571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speak and understand common pronouns. (I, you, he, she, they, us)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8" name="Shape 18"/>
                        <wps:spPr>
                          <a:xfrm>
                            <a:off x="2714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recognize some characters taught in this lesson.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3857625" y="34673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write some characters taught in this lesson.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5000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introduce myself.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428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distinguish the four tones.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1571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correctly pronounce pinyin.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2714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3857625" y="45913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5000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9050" distT="19050" distL="19050" distR="1905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5667375"/>
                <wp:effectExtent b="0" l="0" r="0" t="0"/>
                <wp:wrapSquare wrapText="bothSides" distB="19050" distT="19050" distL="19050" distR="1905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566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80" w:lineRule="auto"/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   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